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восстановлении процессуального срока</w:t>
      </w:r>
    </w:p>
    <w:p>
      <w:pPr>
        <w:pStyle w:val="Heading1"/>
        <w:keepNext/>
      </w:pPr>
      <w:r>
        <w:rPr/>
        <w:t>1. Срок и причина пропуска</w:t>
      </w:r>
    </w:p>
    <w:p>
      <w:r>
        <w:rPr/>
        <w:t>Для совершения [действие] предусмотрен срок [ссылка на норму, дата начала и окончания]. Срок пропущен вследствие [обстоятельство]. Препятствие существовало с [дата] по [дата], подтверждается [документы].</w:t>
      </w:r>
    </w:p>
    <w:p>
      <w:pPr>
        <w:pStyle w:val="Heading1"/>
        <w:keepNext/>
      </w:pPr>
      <w:r>
        <w:rPr/>
        <w:t>2. Добросовестность обращения</w:t>
      </w:r>
    </w:p>
    <w:p>
      <w:r>
        <w:rPr/>
        <w:t>О [акте / необходимости действия] стало известно [дата, подтверждение]. После устранения препятствия [перечень действий и даты]. Одновременно подаётся [жалоба / заявление / иной документ]. Применимые предельные сроки [указать проверенный результат].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112, 321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Восстановить срок на [действие].</w:t>
      </w:r>
    </w:p>
    <w:p>
      <w:r>
        <w:rPr/>
        <w:t>2. Принять одновременно поданный документ к рассмотрению.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Просроченный документ с положенными приложениями — [количество] л.</w:t>
      </w:r>
    </w:p>
    <w:p>
      <w:r>
        <w:rPr/>
        <w:t>2. Доказательства причины и периода препятствия — [количество] л.</w:t>
      </w:r>
    </w:p>
    <w:p>
      <w:r>
        <w:rPr/>
        <w:t>3. Доказательства даты получения информации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Срок пропущен по подтверждённой причине; одновременно подаётся просроченный документ.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Уточните, какой суд рассматривает восстановление именно вашего срока: для жалоб действуют специальные правила.</w:t>
      </w:r>
    </w:p>
    <w:p>
      <w:r>
        <w:rPr/>
        <w:t>4. Общая формулировка «не знал закона» обычно не подтверждает уважительную причину. Не скрывайте дату фактического получения акта.</w:t>
      </w:r>
    </w:p>
    <w:p>
      <w:r>
        <w:rPr/>
        <w:t>5. С 1 января 2026 года заявление о восстановлении срока апелляции подаётся в суд апелляционной инстанции одновременно с жалобой (часть 6 статьи 321 ГПК РФ). Для других сроков проверяется их специальный порядок..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112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321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abaac973fe4a701d09359875f02b25d806b40b80/" TargetMode="External"/><Relationship Id="rId10" Type="http://schemas.openxmlformats.org/officeDocument/2006/relationships/hyperlink" Target="https://www.consultant.ru/document/cons_doc_LAW_39570/51992c584dfd39c3edc3a7ea5cd7c22ed882905d/" TargetMode="External"/><Relationship Id="rId11" Type="http://schemas.openxmlformats.org/officeDocument/2006/relationships/hyperlink" Target="https://via-jure.ru/document-gpk-restore-term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процессуального срока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