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Отзыв на исковое заявление</w:t>
      </w:r>
    </w:p>
    <w:p>
      <w:pPr>
        <w:pStyle w:val="Heading1"/>
        <w:keepNext/>
      </w:pPr>
      <w:r>
        <w:rPr/>
        <w:t>1. Позиция по требованиям</w:t>
      </w:r>
    </w:p>
    <w:p>
      <w:r>
        <w:rPr/>
        <w:t>Истец просит [дословно перечислить требования]. Ответчик не согласен с ними [полностью / в части суммы ___]. Признаваемые обстоятельства: [перечень либо «отсутствуют»]. Признание отдельных фактов не означает признания иска в целом.</w:t>
      </w:r>
    </w:p>
    <w:p>
      <w:pPr>
        <w:pStyle w:val="Heading1"/>
        <w:keepNext/>
      </w:pPr>
      <w:r>
        <w:rPr/>
        <w:t>2. Возражения по обстоятельствам</w:t>
      </w:r>
    </w:p>
    <w:p>
      <w:r>
        <w:rPr/>
        <w:t>По доводу истца о [довод] сообщаю: [факты, даты, пункты договора]. Это подтверждается [документ, дата, страница]. По доводу о [второй довод]: [пояснение и доказательство].</w:t>
      </w:r>
    </w:p>
    <w:p>
      <w:pPr>
        <w:pStyle w:val="Heading1"/>
        <w:keepNext/>
      </w:pPr>
      <w:r>
        <w:rPr/>
        <w:t>3. Проверка расчёта</w:t>
      </w:r>
    </w:p>
    <w:p>
      <w:r>
        <w:rPr/>
        <w:t>В расчёте истца не учтены [оплаты / период / площадь / согласованная цена]. Контррасчёт: [база] × [ставка] × [период] − [оплачено] = [сумма]. Подробный расчёт прилагается.</w:t>
      </w:r>
    </w:p>
    <w:p>
      <w:pPr>
        <w:pStyle w:val="Heading1"/>
        <w:keepNext/>
      </w:pPr>
      <w:r>
        <w:rPr/>
        <w:t>4. Правовая оценка</w:t>
      </w:r>
    </w:p>
    <w:p>
      <w:r>
        <w:rPr/>
        <w:t>К отношениям сторон применяются [проверенные нормы и пункты договора]. Из них следует [правило]. В данном деле [конкретное обстоятельство] исключает / уменьшает заявленное требование, поскольку [связь факта и нормы].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35, 56, 149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Отказать в удовлетворении исковых требований [полностью / в части ___].</w:t>
      </w:r>
    </w:p>
    <w:p>
      <w:r>
        <w:rPr/>
        <w:t>2. Приобщить к делу приложенные доказательства и контррасчёт.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Документы, подтверждающие возражения — [количество] л.</w:t>
      </w:r>
    </w:p>
    <w:p>
      <w:r>
        <w:rPr/>
        <w:t>2. Контррасчёт с расшифровкой платежей и периодов — [количество] л.</w:t>
      </w:r>
    </w:p>
    <w:p>
      <w:r>
        <w:rPr/>
        <w:t>3. Подтверждение направления отзыва и отсутствующих у других участников приложений — [количество] л.</w:t>
      </w:r>
    </w:p>
    <w:p>
      <w:r>
        <w:rPr/>
        <w:t>4. Документы о полномочиях подписанта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Получен иск: нужно последовательно ответить на требования и представить свой расчёт.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Ответьте на каждый существенный довод иска. Одного несогласия с суммой недостаточно.</w:t>
      </w:r>
    </w:p>
    <w:p>
      <w:r>
        <w:rPr/>
        <w:t>4. Заявление о давности и просьбу о снижении неустойки обоснуйте отдельно; их нельзя заменить общей фразой «иск необоснован».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56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149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39570/86dec005acc612a11374dc5a7e98523965f7e9b2/" TargetMode="External"/><Relationship Id="rId11" Type="http://schemas.openxmlformats.org/officeDocument/2006/relationships/hyperlink" Target="https://www.consultant.ru/document/cons_doc_LAW_39570/72854130f0ed1553f37c3d865a1940a336c77837/" TargetMode="External"/><Relationship Id="rId12" Type="http://schemas.openxmlformats.org/officeDocument/2006/relationships/hyperlink" Target="https://via-jure.ru/document-gpk-response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