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Заявление о снижении неустойки</w:t>
      </w:r>
    </w:p>
    <w:p>
      <w:pPr>
        <w:pStyle w:val="Heading1"/>
        <w:keepNext/>
      </w:pPr>
      <w:r>
        <w:rPr/>
        <w:t>1. Заявленная санкция</w:t>
      </w:r>
    </w:p>
    <w:p>
      <w:r>
        <w:rPr/>
        <w:t>Заявлено [сумма] неустойки за [период] по ставке [ставка] на основании [норма / пункт договора]. Основное обязательство составляет [сумма]. Проверка начисления: [корректность базы, периода, оплат].</w:t>
      </w:r>
    </w:p>
    <w:p>
      <w:pPr>
        <w:pStyle w:val="Heading1"/>
        <w:keepNext/>
      </w:pPr>
      <w:r>
        <w:rPr/>
        <w:t>2. Несоразмерность</w:t>
      </w:r>
    </w:p>
    <w:p>
      <w:r>
        <w:rPr/>
        <w:t>Явная несоразмерность выражается в [конкретные обстоятельства и сопоставимые показатели]. Подтверждение: [документы]. Предлагаемая сумма: [сумма], расчёт [метод]. Для предпринимательского обязательства дополнительно: [исключительные обстоятельства и доказательства возможности необоснованной выгоды кредитора].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35, 56 ГПК РФ; статьи 333 ГК РФ.</w:t>
      </w:r>
    </w:p>
    <w:p>
      <w:pPr>
        <w:pStyle w:val="Heading1"/>
        <w:keepNext/>
      </w:pPr>
      <w:r>
        <w:rPr/>
        <w:t>ПРОШУ:</w:t>
      </w:r>
    </w:p>
    <w:p>
      <w:r>
        <w:rPr/>
        <w:t>1. При установлении оснований для взыскания неустойки уменьшить её по статье 333 ГК РФ до [обоснованная сумма] рублей.</w:t>
      </w:r>
    </w:p>
    <w:p>
      <w:pPr>
        <w:pStyle w:val="Heading1"/>
        <w:keepNext/>
      </w:pPr>
      <w:r>
        <w:rPr/>
        <w:t>Приложения</w:t>
      </w:r>
    </w:p>
    <w:p>
      <w:r>
        <w:rPr/>
        <w:t>1. Расчёт истца и контррасчёт — [количество] л.</w:t>
      </w:r>
    </w:p>
    <w:p>
      <w:r>
        <w:rPr/>
        <w:t>2. Доказательства несоразмерности — [количество] л.</w:t>
      </w:r>
    </w:p>
    <w:p>
      <w:r>
        <w:rPr/>
        <w:t>3. Подтверждение частичного исполнения, если имеет значение — [количество] л.</w:t>
      </w:r>
    </w:p>
    <w:p>
      <w:r>
        <w:rPr/>
        <w:t>4. Подтверждение направления участникам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Неустойка явно несоразмерна последствиям нарушения; нужны доказательства, а не только просьба.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Сначала проверьте само начисление. Исправление ошибочного расчёта отличается от снижения правильно начисленной санкции.</w:t>
      </w:r>
    </w:p>
    <w:p>
      <w:r>
        <w:rPr/>
        <w:t>4. Нехватка денег и размер долга сами по себе не доказывают несоразмерность.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35 ГПК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56 ГПК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333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3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9570/76602a8eaa07ea6be840dcada31c74e26f1c0600/" TargetMode="External"/><Relationship Id="rId10" Type="http://schemas.openxmlformats.org/officeDocument/2006/relationships/hyperlink" Target="https://www.consultant.ru/document/cons_doc_LAW_39570/86dec005acc612a11374dc5a7e98523965f7e9b2/" TargetMode="External"/><Relationship Id="rId11" Type="http://schemas.openxmlformats.org/officeDocument/2006/relationships/hyperlink" Target="https://www.consultant.ru/document/cons_doc_LAW_5142/f9732de88783800811973b3a13ef5112de0b5321/" TargetMode="External"/><Relationship Id="rId12" Type="http://schemas.openxmlformats.org/officeDocument/2006/relationships/hyperlink" Target="https://via-jure.ru/document-gpk-penalty-reduction.html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снижении неустойки в суд общей юрисдикции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