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Возражения на апелляционную жалобу</w:t>
      </w:r>
    </w:p>
    <w:p>
      <w:pPr>
        <w:pStyle w:val="Heading1"/>
        <w:keepNext/>
      </w:pPr>
      <w:r>
        <w:rPr/>
        <w:t>1. Пределы возражений</w:t>
      </w:r>
    </w:p>
    <w:p>
      <w:r>
        <w:rPr/>
        <w:t>Апелляционная жалоба [лицо] направлена против решения от [дата] в части [часть]. С жалобой не согласен по следующим основаниям.</w:t>
      </w:r>
    </w:p>
    <w:p>
      <w:pPr>
        <w:pStyle w:val="Heading1"/>
        <w:keepNext/>
      </w:pPr>
      <w:r>
        <w:rPr/>
        <w:t>2. Ответ на доводы жалобы</w:t>
      </w:r>
    </w:p>
    <w:p>
      <w:r>
        <w:rPr/>
        <w:t>Довод жалобы [довод, страница]. Суд обоснованно установил [обстоятельство] на основании [доказательство, лист дела]. Применение [норма] правильно, поскольку [объяснение]. Довод о процессуальном нарушении [ответ с указанием материалов].</w:t>
      </w:r>
    </w:p>
    <w:p>
      <w:pPr>
        <w:pStyle w:val="Heading1"/>
        <w:keepNext/>
      </w:pPr>
      <w:r>
        <w:rPr/>
        <w:t>3. Новые материалы другой стороны</w:t>
      </w:r>
    </w:p>
    <w:p>
      <w:r>
        <w:rPr/>
        <w:t>Против принятия [документ] возражаю / не возражаю по причине [процессуальное основание]. По содержанию документа: [конкретные возражения, если имеются].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35, 321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Оставить решение от [дата] в обжалуемой части без изменения, апелляционную жалобу — без удовлетворения.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Подтверждение направления возражений участникам — [количество] л.</w:t>
      </w:r>
    </w:p>
    <w:p>
      <w:r>
        <w:rPr/>
        <w:t>2. Документы о полномочиях — [количество] л.</w:t>
      </w:r>
    </w:p>
    <w:p>
      <w:r>
        <w:rPr/>
        <w:t>3. Дополнительные материалы с обоснованием их представления, если имеются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Другая сторона обжалует решение: нужно ответить на основания жалобы и защитить выводы суда.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Отвечайте на основания жалобы со ссылками на листы дела и мотивы решения.</w:t>
      </w:r>
    </w:p>
    <w:p>
      <w:r>
        <w:rPr/>
        <w:t>4. Если требуется изменить решение в свою пользу, оцените необходимость собственной жалобы и срок её подачи.</w:t>
      </w:r>
    </w:p>
    <w:p>
      <w:r>
        <w:rPr/>
        <w:t>5. До истечения срока обжалования возражения подаются в суд первой инстанции; после передачи дела проверьте его нахождение в апелляции и порядок направления дополнительных материалов..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35 ГПК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321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76602a8eaa07ea6be840dcada31c74e26f1c0600/" TargetMode="External"/><Relationship Id="rId10" Type="http://schemas.openxmlformats.org/officeDocument/2006/relationships/hyperlink" Target="https://www.consultant.ru/document/cons_doc_LAW_39570/51992c584dfd39c3edc3a7ea5cd7c22ed882905d/" TargetMode="External"/><Relationship Id="rId11" Type="http://schemas.openxmlformats.org/officeDocument/2006/relationships/hyperlink" Target="https://via-jure.ru/document-gpk-appeal-response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апелляционную жалобу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