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Соглашение о расторжении договора и взаиморасчётах</w:t>
      </w:r>
    </w:p>
    <w:p>
      <w:pPr>
        <w:pStyle w:val="Heading1"/>
        <w:keepNext/>
      </w:pPr>
      <w:r>
        <w:rPr/>
        <w:t>1. Прекращаемый договор</w:t>
      </w:r>
    </w:p>
    <w:p>
      <w:r>
        <w:rPr/>
        <w:t>Стороны [данные] прекращают договор № [номер] от [дата] с [дата]. Основание полномочий подписантов [документы].</w:t>
      </w:r>
    </w:p>
    <w:p>
      <w:pPr>
        <w:pStyle w:val="Heading1"/>
        <w:keepNext/>
      </w:pPr>
      <w:r>
        <w:rPr/>
        <w:t>2. Исполненное и передача</w:t>
      </w:r>
    </w:p>
    <w:p>
      <w:r>
        <w:rPr/>
        <w:t>Принятый объём [перечень и стоимость]. Передаваемые результаты, материалы и документы [перечень, срок]. Возвращаемое имущество [данные].</w:t>
      </w:r>
    </w:p>
    <w:p>
      <w:pPr>
        <w:pStyle w:val="Heading1"/>
        <w:keepNext/>
      </w:pPr>
      <w:r>
        <w:rPr/>
        <w:t>3. Взаиморасчёты</w:t>
      </w:r>
    </w:p>
    <w:p>
      <w:r>
        <w:rPr/>
        <w:t>Оплачено [сумма]. Подлежит оплате за исполненное [сумма]. Возврат аванса / обеспечения [сумма и основание]. Плательщик [сторона], срок [дата], реквизиты [данные].</w:t>
      </w:r>
    </w:p>
    <w:p>
      <w:pPr>
        <w:pStyle w:val="Heading1"/>
        <w:keepNext/>
      </w:pPr>
      <w:r>
        <w:rPr/>
        <w:t>4. Сохраняющиеся условия</w:t>
      </w:r>
    </w:p>
    <w:p>
      <w:r>
        <w:rPr/>
        <w:t>Обязательства по [конфиденциальность, гарантия, передача прав, расчёты] сохраняются в указанном объёме. Спорные требования [перечень либо прямо согласованный отказ в допустимых пределах]. Остальные последствия определяются законом.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p>
      <w:r>
        <w:rPr/>
        <w:t>Сторона 1: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r>
        <w:rPr/>
        <w:t>Сторона 2: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Прекращение договора по соглашению с фиксацией результата, документов и денег.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используйте общее «претензий нет», если расчёты не закончены или сохраняются конкретные требования.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450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452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c231822b9f355b8c760b3389e80269f0d987870e/" TargetMode="External"/><Relationship Id="rId10" Type="http://schemas.openxmlformats.org/officeDocument/2006/relationships/hyperlink" Target="https://www.consultant.ru/document/cons_doc_LAW_5142/ca10f0c19da23330c9d92dacb11df0c92444bca3/" TargetMode="External"/><Relationship Id="rId11" Type="http://schemas.openxmlformats.org/officeDocument/2006/relationships/hyperlink" Target="https://via-jure.ru/document-form-termination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и взаиморасчётах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