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Акт оказанных услуг</w:t>
      </w:r>
    </w:p>
    <w:p>
      <w:pPr>
        <w:pStyle w:val="Heading1"/>
        <w:keepNext/>
      </w:pPr>
      <w:r>
        <w:rPr/>
        <w:t>1. Основание</w:t>
      </w:r>
    </w:p>
    <w:p>
      <w:r>
        <w:rPr/>
        <w:t>К договору № [номер] от [дата]. Исполнитель [данные], заказчик [данные]. Отчётный период [период].</w:t>
      </w:r>
    </w:p>
    <w:p>
      <w:pPr>
        <w:pStyle w:val="Heading1"/>
        <w:keepNext/>
      </w:pPr>
      <w:r>
        <w:rPr/>
        <w:t>2. Содержание услуг</w:t>
      </w:r>
    </w:p>
    <w:p>
      <w:r>
        <w:rPr/>
        <w:t>Оказанные действия: [перечень с датами, объёмом и результатами]. Подтверждающие отчёты [перечень]. Цена каждой позиции [сумма], всего [сумма], НДС [условие].</w:t>
      </w:r>
    </w:p>
    <w:p>
      <w:pPr>
        <w:pStyle w:val="Heading1"/>
        <w:keepNext/>
      </w:pPr>
      <w:r>
        <w:rPr/>
        <w:t>3. Разногласия</w:t>
      </w:r>
    </w:p>
    <w:p>
      <w:r>
        <w:rPr/>
        <w:t>Замечания заказчика [перечень / отсутствуют]. Неоказанные позиции [перечень]. Согласованный порядок устранения [действия, сроки].</w:t>
      </w:r>
    </w:p>
    <w:p>
      <w:pPr>
        <w:pStyle w:val="Heading1"/>
        <w:keepNext/>
      </w:pPr>
      <w:r>
        <w:rPr/>
        <w:t>4. Оплата</w:t>
      </w:r>
    </w:p>
    <w:p>
      <w:r>
        <w:rPr/>
        <w:t>Сумма к оплате определяется договором с учётом [аванс, периодические платежи, согласованные корректировки]. Настоящий акт отражает фактически оказанные услуги, а не гарантированный коммерческий результат.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и материалы, перечисленные в тексте; удалите неприменимые позиции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p>
      <w:r>
        <w:rPr/>
        <w:t>Сторона 1: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r>
        <w:rPr/>
        <w:t>Сторона 2: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Подтверждение фактически совершённых действий за период.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Перечислите услуги конкретно; фразы «услуги оказаны полностью» без отчёта часто недостаточно.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779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781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a397ec4ca2dd0c96c211ee4e4436628f0cf581a3/" TargetMode="External"/><Relationship Id="rId10" Type="http://schemas.openxmlformats.org/officeDocument/2006/relationships/hyperlink" Target="https://www.consultant.ru/document/cons_doc_LAW_9027/2db588b17543c1f6e0ce72c2f3d04f219c0503a7/" TargetMode="External"/><Relationship Id="rId11" Type="http://schemas.openxmlformats.org/officeDocument/2006/relationships/hyperlink" Target="https://via-jure.ru/document-form-service-acceptance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оказанных услуг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