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Претензия об оплате выполненных работ</w:t>
      </w:r>
    </w:p>
    <w:p>
      <w:pPr>
        <w:pStyle w:val="Heading1"/>
        <w:keepNext/>
      </w:pPr>
      <w:r>
        <w:rPr/>
        <w:t>1. Исполнение</w:t>
      </w:r>
    </w:p>
    <w:p>
      <w:r>
        <w:rPr/>
        <w:t>По договору № [номер] от [дата] выполнены [работы] на сумму [сумма]. Результат передан [дата, способ], подтверждён [акт, документы]. Условия оплаты: [пункт].</w:t>
      </w:r>
    </w:p>
    <w:p>
      <w:pPr>
        <w:pStyle w:val="Heading1"/>
        <w:keepNext/>
      </w:pPr>
      <w:r>
        <w:rPr/>
        <w:t>2. Расчёт</w:t>
      </w:r>
    </w:p>
    <w:p>
      <w:r>
        <w:rPr/>
        <w:t>Срок оплаты [дата]. Оплачено [сумма], задолженность [сумма]. Возвраты, удержания и зачёты учтены [порядок]. Позиция по замечаниям заказчика: [обоснование].</w:t>
      </w:r>
    </w:p>
    <w:p>
      <w:pPr>
        <w:pStyle w:val="Heading1"/>
        <w:keepNext/>
      </w:pPr>
      <w:r>
        <w:rPr/>
        <w:t>3. Основание</w:t>
      </w:r>
    </w:p>
    <w:p>
      <w:r>
        <w:rPr/>
        <w:t>По статьям 309 и 711 ГК РФ подлежит исполнению наступившая обязанность по оплате результата. Договорное условие платежа выполнено, подтверждённый остаток подлежит перечислению.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Перечислить [сумма] рублей по реквизитам [реквизиты] до [дата].</w:t>
      </w:r>
    </w:p>
    <w:p>
      <w:r>
        <w:rPr/>
        <w:t>2. При несогласии представить мотивированные возражения и свой расчёт.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— [количество] л.</w:t>
      </w:r>
    </w:p>
    <w:p>
      <w:r>
        <w:rPr/>
        <w:t>2. Документы выполнения и передачи — [количество] л.</w:t>
      </w:r>
    </w:p>
    <w:p>
      <w:r>
        <w:rPr/>
        <w:t>3. Расчёт долга — [количество] л.</w:t>
      </w:r>
    </w:p>
    <w:p>
      <w:r>
        <w:rPr/>
        <w:t>4. Платёжные документы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Работы переданы заказчику, срок платежа истёк.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Для обращения в арбитражный суд отдельно проверьте срок досудебного урегулирования по части 5 статьи 4 АПК РФ; срок платежа в претензии не всегда заменяет его.</w:t>
      </w:r>
    </w:p>
    <w:p>
      <w:r>
        <w:rPr/>
        <w:t>4.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309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711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4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1cd43e51fbd4129343b325971a466ec5cd32a425/" TargetMode="External"/><Relationship Id="rId10" Type="http://schemas.openxmlformats.org/officeDocument/2006/relationships/hyperlink" Target="https://www.consultant.ru/document/cons_doc_LAW_9027/46561f5271883fcf47f3e9859d3a59eb56bfcd96/" TargetMode="External"/><Relationship Id="rId11" Type="http://schemas.openxmlformats.org/officeDocument/2006/relationships/hyperlink" Target="https://www.consultant.ru/document/cons_doc_LAW_37800/4d77fceae32b76a1cc26db3a1c64857d59045fdc/" TargetMode="External"/><Relationship Id="rId12" Type="http://schemas.openxmlformats.org/officeDocument/2006/relationships/hyperlink" Target="https://via-jure.ru/document-claim-work-debt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об оплате выполненных работ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