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Претензия о задолженности по аренде</w:t>
      </w:r>
    </w:p>
    <w:p>
      <w:pPr>
        <w:pStyle w:val="Heading1"/>
        <w:keepNext/>
      </w:pPr>
      <w:r>
        <w:rPr/>
        <w:t>1. Договор</w:t>
      </w:r>
    </w:p>
    <w:p>
      <w:r>
        <w:rPr/>
        <w:t>По договору № [номер] передан объект [адрес, идентификаторы]. Сроки и размер платы определены пунктами [номера]. Акт передачи [дата].</w:t>
      </w:r>
    </w:p>
    <w:p>
      <w:pPr>
        <w:pStyle w:val="Heading1"/>
        <w:keepNext/>
      </w:pPr>
      <w:r>
        <w:rPr/>
        <w:t>2. Долг</w:t>
      </w:r>
    </w:p>
    <w:p>
      <w:r>
        <w:rPr/>
        <w:t>За [периоды] начислено [сумма]. Платежи [перечень]. Учёт обеспечительного платежа [условия]. Остаток [сумма]. Дата возврата объекта / фактическое пользование: [сведения].</w:t>
      </w:r>
    </w:p>
    <w:p>
      <w:pPr>
        <w:pStyle w:val="Heading1"/>
        <w:keepNext/>
      </w:pPr>
      <w:r>
        <w:rPr/>
        <w:t>3. Основание</w:t>
      </w:r>
    </w:p>
    <w:p>
      <w:r>
        <w:rPr/>
        <w:t>Статья 614 ГК РФ предусматривает своевременное внесение арендной платы. Согласованные платежи за указанные периоды не поступили, расчёт прилагается.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Погасить задолженность [сумма] рублей до [дата].</w:t>
      </w:r>
    </w:p>
    <w:p>
      <w:r>
        <w:rPr/>
        <w:t>2. Направить документы о неучтённых оплатах, если они имеются.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акт передачи — [количество] л.</w:t>
      </w:r>
    </w:p>
    <w:p>
      <w:r>
        <w:rPr/>
        <w:t>2. Расчёт по месяцам — [количество] л.</w:t>
      </w:r>
    </w:p>
    <w:p>
      <w:r>
        <w:rPr/>
        <w:t>3. Платёжные документы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Арендатор не внёс плату за указанные периоды.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Это денежная претензия. Предупреждение о расторжении аренды и предложение устранить нарушение требуют отдельной оценки содержания и сроков.</w:t>
      </w:r>
    </w:p>
    <w:p>
      <w:r>
        <w:rPr/>
        <w:t>4.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614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4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2ec6e7b6721ee85b327cd48ef670410bb0cbb7f6/" TargetMode="External"/><Relationship Id="rId10" Type="http://schemas.openxmlformats.org/officeDocument/2006/relationships/hyperlink" Target="https://www.consultant.ru/document/cons_doc_LAW_37800/4d77fceae32b76a1cc26db3a1c64857d59045fdc/" TargetMode="External"/><Relationship Id="rId11" Type="http://schemas.openxmlformats.org/officeDocument/2006/relationships/hyperlink" Target="https://via-jure.ru/document-claim-rent-debt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задолженности по аренде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