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Истец: [наименование организации / Ф. И. О. ИП]</w:t>
        <w:br/>
        <w:t>[адрес; ИНН; телефон, электронная почта]</w:t>
        <w:br/>
        <w:t>Для гражданина: [дата и место рождения, место жительства / пребывания, место работы или дата и место регистрации ИП, один предусмотренный законом идентификатор]</w:t>
      </w:r>
    </w:p>
    <w:p>
      <w:pPr>
        <w:spacing w:after="60" w:line="240" w:lineRule="auto"/>
        <w:ind w:left="4025"/>
      </w:pPr>
      <w:r>
        <w:rPr/>
        <w:t>Ответчик: [Ф. И. О. / наименование]</w:t>
        <w:br/>
        <w:t>Гражданин: [дата и место рождения; место жительства / пребывания; место работы, если известно; один предусмотренный законом идентификатор]</w:t>
        <w:br/>
        <w:t>Организация: [адрес, ИНН, ОГРН]</w:t>
        <w:br/>
        <w:t>[оставьте применимый вариант]</w:t>
      </w:r>
    </w:p>
    <w:p>
      <w:pPr>
        <w:spacing w:after="60" w:line="240" w:lineRule="auto"/>
        <w:ind w:left="4025"/>
      </w:pPr>
      <w:r>
        <w:rPr/>
        <w:t>Представитель: [Ф. И. О., адрес для извещений, контакты, полномочия; для ГПК — идентификатор]</w:t>
        <w:br/>
        <w:t>Третьи лица: [при наличии, сведения]</w:t>
      </w:r>
    </w:p>
    <w:p>
      <w:pPr>
        <w:spacing w:after="60" w:line="240" w:lineRule="auto"/>
        <w:ind w:left="4025"/>
      </w:pPr>
      <w:r>
        <w:rPr/>
        <w:t>Цена иска: [сумма] рублей</w:t>
        <w:br/>
        <w:t>Государственная пошлина: [сумма / льгота / ходатайство]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Иск о взыскании арендной платы за нежилое помещение</w:t>
      </w:r>
    </w:p>
    <w:p>
      <w:pPr>
        <w:pStyle w:val="Heading1"/>
        <w:keepNext/>
      </w:pPr>
      <w:r>
        <w:rPr/>
        <w:t>1. Аренда и передача</w:t>
      </w:r>
    </w:p>
    <w:p>
      <w:r>
        <w:rPr/>
        <w:t>По договору № [номер] от [дата] ответчику передано помещение: [адрес, кадастровый номер, площадь]. Акт передачи от [дата]. Размер платы, порядок изменения и сроки указаны в пунктах [номера].</w:t>
      </w:r>
    </w:p>
    <w:p>
      <w:pPr>
        <w:pStyle w:val="Heading1"/>
        <w:keepNext/>
      </w:pPr>
      <w:r>
        <w:rPr/>
        <w:t>2. Задолженность</w:t>
      </w:r>
    </w:p>
    <w:p>
      <w:r>
        <w:rPr/>
        <w:t>За период [период] начислено [сумма]. Оплачено [сумма]. Обеспечительный платёж учтён следующим образом: [условия договора и расчёт]. Возврат помещения и прекращение обязательств: [даты / отсутствие возврата, доказательства].</w:t>
      </w:r>
    </w:p>
    <w:p>
      <w:pPr>
        <w:pStyle w:val="Heading1"/>
        <w:keepNext/>
      </w:pPr>
      <w:r>
        <w:rPr/>
        <w:t>3. Правовое основание</w:t>
      </w:r>
    </w:p>
    <w:p>
      <w:r>
        <w:rPr/>
        <w:t>Статья 614 ГК РФ обязывает арендатора своевременно вносить плату за пользование имуществом. Помещение передано, согласованная плата за спорный период не внесена. Основания уменьшения платы и возражения арендатора оценены: [пояснение].</w:t>
      </w:r>
    </w:p>
    <w:p>
      <w:pPr>
        <w:pStyle w:val="Heading1"/>
        <w:keepNext/>
      </w:pPr>
      <w:r>
        <w:rPr/>
        <w:t>4. Досудебный порядок и подсудность</w:t>
      </w:r>
    </w:p>
    <w:p>
      <w:r>
        <w:rPr/>
        <w:t>Претензия направлена [дата, способ], её получение / направление подтверждено [документы]. Применимый срок досудебного урегулирования [срок, закон или пункт договора] истёк [дата]. Ответ: [содержание / отсутствует]. Спор относится к компетенции выбранного суда по [проверенная норма, предмет, статус сторон, цена иска и место исполнения / адрес ответчика].</w:t>
      </w:r>
    </w:p>
    <w:p>
      <w:pPr>
        <w:pStyle w:val="Heading1"/>
        <w:keepNext/>
      </w:pPr>
      <w:r>
        <w:rPr/>
        <w:t>5. Предварительное обеспечение</w:t>
      </w:r>
    </w:p>
    <w:p>
      <w:r>
        <w:rPr/>
        <w:t>Меры по обеспечению имущественных интересов до предъявления иска [не принимались / приняты определением ___ от ___; копия прилагается].</w:t>
      </w:r>
    </w:p>
    <w:p>
      <w:pPr>
        <w:pStyle w:val="Heading1"/>
        <w:keepNext/>
      </w:pPr>
      <w:r>
        <w:rPr/>
        <w:t>ПРОШУ:</w:t>
      </w:r>
    </w:p>
    <w:p>
      <w:r>
        <w:rPr/>
        <w:t>1. Взыскать задолженность по арендной плате за [период] в размере [сумма] рублей.</w:t>
      </w:r>
    </w:p>
    <w:p>
      <w:r>
        <w:rPr/>
        <w:t>2. Взыскать расходы по государственной пошлине в установленном порядке.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Договор, дополнительные соглашения и акт передачи — [количество] л.</w:t>
      </w:r>
    </w:p>
    <w:p>
      <w:r>
        <w:rPr/>
        <w:t>2. Сведения о праве на сдачу имущества — [количество] л.</w:t>
      </w:r>
    </w:p>
    <w:p>
      <w:r>
        <w:rPr/>
        <w:t>3. Помесячный расчёт и платежи — [количество] л.</w:t>
      </w:r>
    </w:p>
    <w:p>
      <w:r>
        <w:rPr/>
        <w:t>4. Документы о возврате и обеспечительном платеже, если имеются — [количество] л.</w:t>
      </w:r>
    </w:p>
    <w:p>
      <w:r>
        <w:rPr/>
        <w:t>5. Подписанный расчёт цены иска — [количество] л.</w:t>
      </w:r>
    </w:p>
    <w:p>
      <w:r>
        <w:rPr/>
        <w:t>6. Подтверждение направления иска и отсутствующих у других участников приложений — [количество] л.</w:t>
      </w:r>
    </w:p>
    <w:p>
      <w:r>
        <w:rPr/>
        <w:t>7. Документ об уплате госпошлины / льготе / ходатайство по пошлине — [количество] л.</w:t>
      </w:r>
    </w:p>
    <w:p>
      <w:r>
        <w:rPr/>
        <w:t>8. Документы о полномочиях представителя — [количество] л.</w:t>
      </w:r>
    </w:p>
    <w:p>
      <w:r>
        <w:rPr/>
        <w:t>9. Документы о досудебном порядке и примирении, если применимо — [количество] л.</w:t>
      </w:r>
    </w:p>
    <w:p>
      <w:r>
        <w:rPr/>
        <w:t>10. Актуальные сведения ЕГРЮЛ / ЕГРИП либо иной предусмотренный законом документ об истце и ответчике, полученные не ранее 30 дней до обращения — [количество] л.</w:t>
      </w:r>
    </w:p>
    <w:p>
      <w:r>
        <w:rPr/>
        <w:t>11. Документы об образовании / статусе представителя в предусмотренных законом случаях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Помещение передано арендатору, начисленная по договору плата внесена не полностью.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Перед подачей проверьте приказное производство, компетенцию суда и территориальную подсудность. Не всякое денежное требование сразу рассматривается в исковом порядке.</w:t>
      </w:r>
    </w:p>
    <w:p>
      <w:r>
        <w:rPr/>
        <w:t>4. Размер пошлины рассчитывается на дату обращения по действующей редакции НК РФ. Не используйте старую квитанцию или ставку.</w:t>
      </w:r>
    </w:p>
    <w:p>
      <w:r>
        <w:rPr/>
        <w:t>5. Этот образец содержит основное требование. Проценты, неустойку и убытки добавляйте только с отдельным основанием, периодом и расчётом.</w:t>
      </w:r>
    </w:p>
    <w:p>
      <w:r>
        <w:rPr/>
        <w:t>В иске гражданина, которому неизвестны дата и место рождения или идентификатор ответчика, это указывается прямо; запрос суда предусмотрен пунктом 3 части 2 статьи 125 АПК РФ. Не выдумывайте отсутствующие сведения.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606 ГК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614 ГК РФ</w:t>
        </w:r>
      </w:hyperlink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Статья 622 ГК РФ</w:t>
        </w:r>
      </w:hyperlink>
    </w:p>
    <w:p>
      <w:r>
        <w:rPr/>
      </w:r>
      <w:hyperlink r:id="rId12">
        <w:r>
          <w:rPr>
            <w:rFonts w:ascii="Times New Roman" w:hAnsi="Times New Roman" w:eastAsia="Times New Roman" w:cs="Times New Roman"/>
            <w:sz w:val="24"/>
          </w:rPr>
          <w:t>Статья 125 АПК РФ</w:t>
        </w:r>
      </w:hyperlink>
    </w:p>
    <w:p>
      <w:r>
        <w:rPr/>
      </w:r>
      <w:hyperlink r:id="rId13">
        <w:r>
          <w:rPr>
            <w:rFonts w:ascii="Times New Roman" w:hAnsi="Times New Roman" w:eastAsia="Times New Roman" w:cs="Times New Roman"/>
            <w:sz w:val="24"/>
          </w:rPr>
          <w:t>Статья 126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4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5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8e256230160d28d197e580c7b426efaffbb4e140/" TargetMode="External"/><Relationship Id="rId10" Type="http://schemas.openxmlformats.org/officeDocument/2006/relationships/hyperlink" Target="https://www.consultant.ru/document/cons_doc_LAW_9027/2ec6e7b6721ee85b327cd48ef670410bb0cbb7f6/" TargetMode="External"/><Relationship Id="rId11" Type="http://schemas.openxmlformats.org/officeDocument/2006/relationships/hyperlink" Target="https://www.consultant.ru/document/cons_doc_LAW_9027/10e66795c5ba71f7dd4e6ed5e559db67255f7e1e/" TargetMode="External"/><Relationship Id="rId12" Type="http://schemas.openxmlformats.org/officeDocument/2006/relationships/hyperlink" Target="https://www.consultant.ru/document/cons_doc_LAW_37800/faa5e7dfaa0bfec48b19b0f862a9366a0dbf43e1/" TargetMode="External"/><Relationship Id="rId13" Type="http://schemas.openxmlformats.org/officeDocument/2006/relationships/hyperlink" Target="https://www.consultant.ru/document/cons_doc_LAW_37800/3602d6d485c2ed29f7b862fc5d814eac05274be0/" TargetMode="External"/><Relationship Id="rId14" Type="http://schemas.openxmlformats.org/officeDocument/2006/relationships/hyperlink" Target="https://via-jure.ru/document-apk-lease-debt.html" TargetMode="Externa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взыскании арендной платы за нежилое помещение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