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 приобщении доказательств</w:t>
      </w:r>
    </w:p>
    <w:p>
      <w:pPr>
        <w:pStyle w:val="Heading1"/>
        <w:keepNext/>
      </w:pPr>
      <w:r>
        <w:rPr/>
        <w:t>1. Представляемые материалы</w:t>
      </w:r>
    </w:p>
    <w:p>
      <w:r>
        <w:rPr/>
        <w:t>Прошу приобщить [документ 1, дата, номер, количество листов] и [документ 2]. Первый подтверждает [факт], второй — [факт]. Указанные обстоятельства относятся к [элемент требований или возражений].</w:t>
      </w:r>
    </w:p>
    <w:p>
      <w:pPr>
        <w:pStyle w:val="Heading1"/>
        <w:keepNext/>
      </w:pPr>
      <w:r>
        <w:rPr/>
        <w:t>2. Время представления</w:t>
      </w:r>
    </w:p>
    <w:p>
      <w:r>
        <w:rPr/>
        <w:t>Документы получены [дата, источник]. Ранее представить их было невозможно по причине [конкретная причина, если документы подаются после установленного срока]. Подтверждение причины: [документ]. Копии направлены участникам [дата, способ].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65, 75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Приобщить перечисленные документы к материалам дела и исследовать их при рассмотрении спора.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Доказательства с перечнем листов — [количество] л.</w:t>
      </w:r>
    </w:p>
    <w:p>
      <w:r>
        <w:rPr/>
        <w:t>2. Подтверждение направления другим участникам — [количество] л.</w:t>
      </w:r>
    </w:p>
    <w:p>
      <w:r>
        <w:rPr/>
        <w:t>3. Документы о причинах позднего представления, если применимо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Нужно передать суду документы и объяснить значение каждого из них.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Укажите, какой факт подтверждает каждый документ, и сохраните оригиналы для обозрения.</w:t>
      </w:r>
    </w:p>
    <w:p>
      <w:r>
        <w:rPr/>
        <w:t>4. Если документ получен из переписки, сохраните сведения об отправителе, адресате, дате и целостности переписки.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65 АПК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75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7d0dba3d49e803820d7624f3cae5257a64860b14/" TargetMode="External"/><Relationship Id="rId10" Type="http://schemas.openxmlformats.org/officeDocument/2006/relationships/hyperlink" Target="https://www.consultant.ru/document/cons_doc_LAW_37800/885ff518675d7a766e590386e31a923e524c513a/" TargetMode="External"/><Relationship Id="rId11" Type="http://schemas.openxmlformats.org/officeDocument/2006/relationships/hyperlink" Target="https://via-jure.ru/document-apk-evidence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приобщении доказательств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